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ascii="楷体" w:hAnsi="楷体" w:eastAsia="楷体" w:cs="楷体"/>
          <w:sz w:val="52"/>
          <w:szCs w:val="52"/>
          <w:lang w:val="en-US" w:eastAsia="zh-CN"/>
        </w:rPr>
      </w:pPr>
      <w:bookmarkStart w:id="0" w:name="_Toc23636"/>
      <w:r>
        <w:rPr>
          <w:rFonts w:hint="eastAsia" w:ascii="楷体" w:hAnsi="楷体" w:eastAsia="楷体" w:cs="楷体"/>
          <w:sz w:val="52"/>
          <w:szCs w:val="52"/>
          <w:lang w:val="en-US" w:eastAsia="zh-CN"/>
        </w:rPr>
        <w:t>图书馆管理系统用户手册</w:t>
      </w:r>
      <w:bookmarkEnd w:id="0"/>
    </w:p>
    <w:p>
      <w:pPr>
        <w:jc w:val="center"/>
        <w:rPr>
          <w:rFonts w:hint="eastAsia" w:ascii="楷体" w:hAnsi="楷体" w:eastAsia="楷体" w:cs="楷体"/>
          <w:sz w:val="52"/>
          <w:szCs w:val="52"/>
          <w:lang w:val="en-US" w:eastAsia="zh-CN"/>
        </w:rPr>
      </w:pPr>
    </w:p>
    <w:p>
      <w:pPr>
        <w:jc w:val="both"/>
        <w:rPr>
          <w:rFonts w:hint="eastAsia" w:ascii="楷体" w:hAnsi="楷体" w:eastAsia="楷体" w:cs="楷体"/>
          <w:sz w:val="28"/>
          <w:szCs w:val="28"/>
          <w:lang w:val="en-US" w:eastAsia="zh-CN"/>
        </w:rPr>
      </w:pPr>
    </w:p>
    <w:p>
      <w:pPr>
        <w:jc w:val="both"/>
        <w:rPr>
          <w:rFonts w:hint="default" w:ascii="楷体" w:hAnsi="楷体" w:eastAsia="楷体" w:cs="楷体"/>
          <w:sz w:val="28"/>
          <w:szCs w:val="28"/>
          <w:lang w:val="en-US" w:eastAsia="zh-CN"/>
        </w:rPr>
      </w:pPr>
    </w:p>
    <w:p>
      <w:pPr>
        <w:jc w:val="both"/>
        <w:rPr>
          <w:rFonts w:hint="default" w:ascii="楷体" w:hAnsi="楷体" w:eastAsia="楷体" w:cs="楷体"/>
          <w:sz w:val="44"/>
          <w:szCs w:val="44"/>
          <w:lang w:val="en-US" w:eastAsia="zh-CN"/>
        </w:rPr>
      </w:pPr>
    </w:p>
    <w:p>
      <w:pPr>
        <w:jc w:val="both"/>
        <w:rPr>
          <w:rFonts w:hint="default" w:ascii="楷体" w:hAnsi="楷体" w:eastAsia="楷体" w:cs="楷体"/>
          <w:sz w:val="44"/>
          <w:szCs w:val="44"/>
          <w:lang w:val="en-US" w:eastAsia="zh-CN"/>
        </w:rPr>
      </w:pPr>
    </w:p>
    <w:sdt>
      <w:sdtPr>
        <w:rPr>
          <w:rFonts w:ascii="宋体" w:hAnsi="宋体" w:eastAsia="宋体" w:cstheme="minorBidi"/>
          <w:kern w:val="2"/>
          <w:sz w:val="21"/>
          <w:szCs w:val="24"/>
          <w:lang w:val="en-US" w:eastAsia="zh-CN" w:bidi="ar-SA"/>
        </w:rPr>
        <w:id w:val="147477822"/>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楷体" w:hAnsi="楷体" w:eastAsia="楷体" w:cs="楷体"/>
              <w:sz w:val="44"/>
              <w:szCs w:val="52"/>
            </w:rPr>
            <w:t>目录</w:t>
          </w:r>
        </w:p>
        <w:p>
          <w:pPr>
            <w:pStyle w:val="7"/>
            <w:tabs>
              <w:tab w:val="right" w:leader="dot" w:pos="8306"/>
            </w:tabs>
            <w:rPr>
              <w:sz w:val="28"/>
              <w:szCs w:val="28"/>
            </w:rPr>
          </w:pPr>
          <w:r>
            <w:rPr>
              <w:rFonts w:hint="default" w:asciiTheme="minorHAnsi" w:hAnsiTheme="minorHAnsi" w:eastAsiaTheme="minorEastAsia" w:cstheme="minorBidi"/>
              <w:kern w:val="2"/>
              <w:sz w:val="32"/>
              <w:szCs w:val="40"/>
              <w:lang w:val="en-US" w:eastAsia="zh-CN" w:bidi="ar-SA"/>
            </w:rPr>
            <w:fldChar w:fldCharType="begin"/>
          </w:r>
          <w:r>
            <w:rPr>
              <w:rFonts w:hint="default" w:asciiTheme="minorHAnsi" w:hAnsiTheme="minorHAnsi" w:eastAsiaTheme="minorEastAsia" w:cstheme="minorBidi"/>
              <w:kern w:val="2"/>
              <w:sz w:val="32"/>
              <w:szCs w:val="40"/>
              <w:lang w:val="en-US" w:eastAsia="zh-CN" w:bidi="ar-SA"/>
            </w:rPr>
            <w:instrText xml:space="preserve">TOC \o "1-1" \h \u </w:instrText>
          </w:r>
          <w:r>
            <w:rPr>
              <w:rFonts w:hint="default" w:asciiTheme="minorHAnsi" w:hAnsiTheme="minorHAnsi" w:eastAsiaTheme="minorEastAsia" w:cstheme="minorBidi"/>
              <w:kern w:val="2"/>
              <w:sz w:val="32"/>
              <w:szCs w:val="40"/>
              <w:lang w:val="en-US" w:eastAsia="zh-CN" w:bidi="ar-SA"/>
            </w:rPr>
            <w:fldChar w:fldCharType="separate"/>
          </w: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_Toc23636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144"/>
              <w:lang w:val="en-US" w:eastAsia="zh-CN"/>
            </w:rPr>
            <w:t>图书馆管理系统用户手册</w:t>
          </w:r>
          <w:r>
            <w:rPr>
              <w:sz w:val="28"/>
              <w:szCs w:val="28"/>
            </w:rPr>
            <w:tab/>
          </w:r>
          <w:r>
            <w:rPr>
              <w:sz w:val="28"/>
              <w:szCs w:val="28"/>
            </w:rPr>
            <w:fldChar w:fldCharType="begin"/>
          </w:r>
          <w:r>
            <w:rPr>
              <w:sz w:val="28"/>
              <w:szCs w:val="28"/>
            </w:rPr>
            <w:instrText xml:space="preserve"> PAGEREF _Toc23636 \h </w:instrText>
          </w:r>
          <w:r>
            <w:rPr>
              <w:sz w:val="28"/>
              <w:szCs w:val="28"/>
            </w:rPr>
            <w:fldChar w:fldCharType="separate"/>
          </w:r>
          <w:r>
            <w:rPr>
              <w:sz w:val="28"/>
              <w:szCs w:val="28"/>
            </w:rPr>
            <w:t>1</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_Toc19418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一． 软件安装</w:t>
          </w:r>
          <w:r>
            <w:rPr>
              <w:sz w:val="28"/>
              <w:szCs w:val="28"/>
            </w:rPr>
            <w:tab/>
          </w:r>
          <w:r>
            <w:rPr>
              <w:sz w:val="28"/>
              <w:szCs w:val="28"/>
            </w:rPr>
            <w:fldChar w:fldCharType="begin"/>
          </w:r>
          <w:r>
            <w:rPr>
              <w:sz w:val="28"/>
              <w:szCs w:val="28"/>
            </w:rPr>
            <w:instrText xml:space="preserve"> PAGEREF _Toc19418 \h </w:instrText>
          </w:r>
          <w:r>
            <w:rPr>
              <w:sz w:val="28"/>
              <w:szCs w:val="28"/>
            </w:rPr>
            <w:fldChar w:fldCharType="separate"/>
          </w:r>
          <w:r>
            <w:rPr>
              <w:sz w:val="28"/>
              <w:szCs w:val="28"/>
            </w:rPr>
            <w:t>2</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_Toc6772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二． 环境配置</w:t>
          </w:r>
          <w:r>
            <w:rPr>
              <w:sz w:val="28"/>
              <w:szCs w:val="28"/>
            </w:rPr>
            <w:tab/>
          </w:r>
          <w:r>
            <w:rPr>
              <w:sz w:val="28"/>
              <w:szCs w:val="28"/>
            </w:rPr>
            <w:fldChar w:fldCharType="begin"/>
          </w:r>
          <w:r>
            <w:rPr>
              <w:sz w:val="28"/>
              <w:szCs w:val="28"/>
            </w:rPr>
            <w:instrText xml:space="preserve"> PAGEREF _Toc6772 \h </w:instrText>
          </w:r>
          <w:r>
            <w:rPr>
              <w:sz w:val="28"/>
              <w:szCs w:val="28"/>
            </w:rPr>
            <w:fldChar w:fldCharType="separate"/>
          </w:r>
          <w:r>
            <w:rPr>
              <w:sz w:val="28"/>
              <w:szCs w:val="28"/>
            </w:rPr>
            <w:t>2</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_Toc15189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三． 软件介绍</w:t>
          </w:r>
          <w:r>
            <w:rPr>
              <w:sz w:val="28"/>
              <w:szCs w:val="28"/>
            </w:rPr>
            <w:tab/>
          </w:r>
          <w:r>
            <w:rPr>
              <w:sz w:val="28"/>
              <w:szCs w:val="28"/>
            </w:rPr>
            <w:fldChar w:fldCharType="begin"/>
          </w:r>
          <w:r>
            <w:rPr>
              <w:sz w:val="28"/>
              <w:szCs w:val="28"/>
            </w:rPr>
            <w:instrText xml:space="preserve"> PAGEREF _Toc15189 \h </w:instrText>
          </w:r>
          <w:r>
            <w:rPr>
              <w:sz w:val="28"/>
              <w:szCs w:val="28"/>
            </w:rPr>
            <w:fldChar w:fldCharType="separate"/>
          </w:r>
          <w:r>
            <w:rPr>
              <w:sz w:val="28"/>
              <w:szCs w:val="28"/>
            </w:rPr>
            <w:t>2</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_Toc17944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四． 注意事项</w:t>
          </w:r>
          <w:r>
            <w:rPr>
              <w:sz w:val="28"/>
              <w:szCs w:val="28"/>
            </w:rPr>
            <w:tab/>
          </w:r>
          <w:r>
            <w:rPr>
              <w:sz w:val="28"/>
              <w:szCs w:val="28"/>
            </w:rPr>
            <w:fldChar w:fldCharType="begin"/>
          </w:r>
          <w:r>
            <w:rPr>
              <w:sz w:val="28"/>
              <w:szCs w:val="28"/>
            </w:rPr>
            <w:instrText xml:space="preserve"> PAGEREF _Toc17944 \h </w:instrText>
          </w:r>
          <w:r>
            <w:rPr>
              <w:sz w:val="28"/>
              <w:szCs w:val="28"/>
            </w:rPr>
            <w:fldChar w:fldCharType="separate"/>
          </w:r>
          <w:r>
            <w:rPr>
              <w:sz w:val="28"/>
              <w:szCs w:val="28"/>
            </w:rPr>
            <w:t>8</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bidi w:val="0"/>
            <w:rPr>
              <w:rFonts w:hint="default" w:asciiTheme="minorHAnsi" w:hAnsiTheme="minorHAnsi" w:eastAsiaTheme="minorEastAsia" w:cstheme="minorBidi"/>
              <w:kern w:val="2"/>
              <w:sz w:val="21"/>
              <w:szCs w:val="24"/>
              <w:lang w:val="en-US" w:eastAsia="zh-CN" w:bidi="ar-SA"/>
            </w:rPr>
            <w:sectPr>
              <w:footerReference r:id="rId3" w:type="default"/>
              <w:pgSz w:w="11906" w:h="16838"/>
              <w:pgMar w:top="1440" w:right="1800" w:bottom="1440" w:left="1800" w:header="851" w:footer="992" w:gutter="0"/>
              <w:pgNumType w:fmt="decimal"/>
              <w:cols w:space="425" w:num="1"/>
              <w:docGrid w:type="lines" w:linePitch="312" w:charSpace="0"/>
            </w:sectPr>
          </w:pPr>
          <w:r>
            <w:rPr>
              <w:rFonts w:hint="default" w:asciiTheme="minorHAnsi" w:hAnsiTheme="minorHAnsi" w:eastAsiaTheme="minorEastAsia" w:cstheme="minorBidi"/>
              <w:kern w:val="2"/>
              <w:sz w:val="32"/>
              <w:szCs w:val="40"/>
              <w:lang w:val="en-US" w:eastAsia="zh-CN" w:bidi="ar-SA"/>
            </w:rPr>
            <w:fldChar w:fldCharType="end"/>
          </w:r>
        </w:p>
      </w:sdtContent>
    </w:sdt>
    <w:p>
      <w:pPr>
        <w:tabs>
          <w:tab w:val="left" w:pos="941"/>
        </w:tabs>
        <w:bidi w:val="0"/>
        <w:jc w:val="left"/>
        <w:rPr>
          <w:rFonts w:hint="eastAsia"/>
          <w:lang w:val="en-US" w:eastAsia="zh-CN"/>
        </w:rPr>
      </w:pPr>
    </w:p>
    <w:p>
      <w:pPr>
        <w:numPr>
          <w:ilvl w:val="0"/>
          <w:numId w:val="1"/>
        </w:numPr>
        <w:tabs>
          <w:tab w:val="left" w:pos="941"/>
        </w:tabs>
        <w:bidi w:val="0"/>
        <w:jc w:val="left"/>
        <w:outlineLvl w:val="0"/>
        <w:rPr>
          <w:rFonts w:hint="eastAsia" w:ascii="楷体" w:hAnsi="楷体" w:eastAsia="楷体" w:cs="楷体"/>
          <w:sz w:val="36"/>
          <w:szCs w:val="36"/>
          <w:lang w:val="en-US" w:eastAsia="zh-CN"/>
        </w:rPr>
      </w:pPr>
      <w:bookmarkStart w:id="1" w:name="_Toc19418"/>
      <w:r>
        <w:rPr>
          <w:rFonts w:hint="eastAsia" w:ascii="楷体" w:hAnsi="楷体" w:eastAsia="楷体" w:cs="楷体"/>
          <w:sz w:val="36"/>
          <w:szCs w:val="36"/>
          <w:lang w:val="en-US" w:eastAsia="zh-CN"/>
        </w:rPr>
        <w:t>软件安装</w:t>
      </w:r>
      <w:bookmarkEnd w:id="1"/>
    </w:p>
    <w:p>
      <w:pPr>
        <w:numPr>
          <w:ilvl w:val="0"/>
          <w:numId w:val="2"/>
        </w:numPr>
        <w:tabs>
          <w:tab w:val="left" w:pos="941"/>
        </w:tabs>
        <w:bidi w:val="0"/>
        <w:ind w:firstLine="280" w:firstLineChars="10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Qt安装</w:t>
      </w:r>
    </w:p>
    <w:p>
      <w:pPr>
        <w:numPr>
          <w:ilvl w:val="0"/>
          <w:numId w:val="0"/>
        </w:numPr>
        <w:tabs>
          <w:tab w:val="left" w:pos="941"/>
        </w:tabs>
        <w:bidi w:val="0"/>
        <w:ind w:firstLine="630" w:firstLineChars="300"/>
        <w:jc w:val="left"/>
        <w:rPr>
          <w:rFonts w:hint="eastAsia" w:ascii="楷体" w:hAnsi="楷体" w:eastAsia="宋体" w:cs="楷体"/>
          <w:sz w:val="21"/>
          <w:szCs w:val="21"/>
          <w:lang w:val="en-US" w:eastAsia="zh-CN"/>
        </w:rPr>
      </w:pPr>
      <w:r>
        <w:rPr>
          <w:rFonts w:hint="eastAsia" w:ascii="楷体" w:hAnsi="楷体" w:eastAsia="楷体" w:cs="楷体"/>
          <w:sz w:val="21"/>
          <w:szCs w:val="21"/>
          <w:lang w:val="en-US" w:eastAsia="zh-CN"/>
        </w:rPr>
        <w:t>根据网上教程安装即可（参考教程）：</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u012117034/article/details/125619848?ops_request_misc=%7B%22request%5Fid%22%3A%22170265645216800182773352%22%2C%22scm%22%3A%2220140713.130102334..%22%7D&amp;request_id=170265645216800182773352&amp;biz_id=0&amp;utm_medium=distribute.pc_search_result.none-task-blog-2~all~top_positive~default-1-125619848-null-null.142^v96^pc_search_result_base3&amp;utm_term=qt%E5%AE%89%E8%A3%85&amp;spm=1018.2226.3001.4187" </w:instrText>
      </w:r>
      <w:r>
        <w:rPr>
          <w:rFonts w:ascii="宋体" w:hAnsi="宋体" w:eastAsia="宋体" w:cs="宋体"/>
          <w:sz w:val="24"/>
          <w:szCs w:val="24"/>
        </w:rPr>
        <w:fldChar w:fldCharType="separate"/>
      </w:r>
      <w:r>
        <w:rPr>
          <w:rStyle w:val="6"/>
          <w:rFonts w:ascii="宋体" w:hAnsi="宋体" w:eastAsia="宋体" w:cs="宋体"/>
          <w:sz w:val="24"/>
          <w:szCs w:val="24"/>
        </w:rPr>
        <w:t>Qt安装教程-CSDN博客</w:t>
      </w:r>
      <w:r>
        <w:rPr>
          <w:rFonts w:ascii="宋体" w:hAnsi="宋体" w:eastAsia="宋体" w:cs="宋体"/>
          <w:sz w:val="24"/>
          <w:szCs w:val="24"/>
        </w:rPr>
        <w:fldChar w:fldCharType="end"/>
      </w:r>
    </w:p>
    <w:p>
      <w:pPr>
        <w:numPr>
          <w:ilvl w:val="0"/>
          <w:numId w:val="2"/>
        </w:numPr>
        <w:tabs>
          <w:tab w:val="left" w:pos="941"/>
        </w:tabs>
        <w:bidi w:val="0"/>
        <w:ind w:firstLine="280" w:firstLineChars="10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源项目下载及使用</w:t>
      </w:r>
    </w:p>
    <w:p>
      <w:pPr>
        <w:numPr>
          <w:ilvl w:val="0"/>
          <w:numId w:val="0"/>
        </w:numPr>
        <w:tabs>
          <w:tab w:val="left" w:pos="941"/>
        </w:tabs>
        <w:bidi w:val="0"/>
        <w:ind w:firstLine="630" w:firstLineChars="300"/>
        <w:jc w:val="left"/>
        <w:rPr>
          <w:rFonts w:hint="default" w:ascii="楷体" w:hAnsi="楷体" w:eastAsia="楷体" w:cs="楷体"/>
          <w:sz w:val="28"/>
          <w:szCs w:val="28"/>
          <w:lang w:val="en-US" w:eastAsia="zh-CN"/>
        </w:rPr>
      </w:pPr>
      <w:r>
        <w:rPr>
          <w:rFonts w:hint="eastAsia" w:ascii="楷体" w:hAnsi="楷体" w:eastAsia="楷体" w:cs="楷体"/>
          <w:sz w:val="21"/>
          <w:szCs w:val="21"/>
          <w:lang w:val="en-US" w:eastAsia="zh-CN"/>
        </w:rPr>
        <w:t>本人GitHub网址：</w:t>
      </w:r>
      <w:r>
        <w:rPr>
          <w:rFonts w:hint="eastAsia" w:ascii="MS UI Gothic" w:hAnsi="MS UI Gothic" w:eastAsia="MS UI Gothic" w:cs="MS UI Gothic"/>
          <w:sz w:val="24"/>
          <w:szCs w:val="24"/>
        </w:rPr>
        <w:fldChar w:fldCharType="begin"/>
      </w:r>
      <w:r>
        <w:rPr>
          <w:rFonts w:hint="eastAsia" w:ascii="MS UI Gothic" w:hAnsi="MS UI Gothic" w:eastAsia="MS UI Gothic" w:cs="MS UI Gothic"/>
          <w:sz w:val="24"/>
          <w:szCs w:val="24"/>
        </w:rPr>
        <w:instrText xml:space="preserve"> HYPERLINK "https://github.com/2809708153/QtLibrary" </w:instrText>
      </w:r>
      <w:r>
        <w:rPr>
          <w:rFonts w:hint="eastAsia" w:ascii="MS UI Gothic" w:hAnsi="MS UI Gothic" w:eastAsia="MS UI Gothic" w:cs="MS UI Gothic"/>
          <w:sz w:val="24"/>
          <w:szCs w:val="24"/>
        </w:rPr>
        <w:fldChar w:fldCharType="separate"/>
      </w:r>
      <w:r>
        <w:rPr>
          <w:rStyle w:val="6"/>
          <w:rFonts w:hint="eastAsia" w:ascii="MS UI Gothic" w:hAnsi="MS UI Gothic" w:eastAsia="MS UI Gothic" w:cs="MS UI Gothic"/>
          <w:sz w:val="24"/>
          <w:szCs w:val="24"/>
        </w:rPr>
        <w:t>2809708153/QtLibrary (github.com)</w:t>
      </w:r>
      <w:r>
        <w:rPr>
          <w:rFonts w:hint="eastAsia" w:ascii="MS UI Gothic" w:hAnsi="MS UI Gothic" w:eastAsia="MS UI Gothic" w:cs="MS UI Gothic"/>
          <w:sz w:val="24"/>
          <w:szCs w:val="24"/>
        </w:rPr>
        <w:fldChar w:fldCharType="end"/>
      </w:r>
      <w:bookmarkStart w:id="5" w:name="_GoBack"/>
      <w:bookmarkEnd w:id="5"/>
      <w:r>
        <w:rPr>
          <w:rFonts w:hint="eastAsia" w:ascii="楷体" w:hAnsi="楷体" w:eastAsia="楷体" w:cs="楷体"/>
          <w:sz w:val="21"/>
          <w:szCs w:val="21"/>
          <w:lang w:val="en-US" w:eastAsia="zh-CN"/>
        </w:rPr>
        <w:t>，Git下载到本地文件路径后，通过双击Qt的工程文件（.pro文件），然后将头文件中的文本文件（.txt）路径修改为现在的绝对路径，然后更改项目中的构建目录（修改为一个系统不带中文的文件夹），通过快捷键ctrl+R执行即可。</w:t>
      </w:r>
    </w:p>
    <w:p>
      <w:pPr>
        <w:numPr>
          <w:ilvl w:val="0"/>
          <w:numId w:val="1"/>
        </w:numPr>
        <w:tabs>
          <w:tab w:val="left" w:pos="941"/>
        </w:tabs>
        <w:bidi w:val="0"/>
        <w:jc w:val="left"/>
        <w:outlineLvl w:val="0"/>
        <w:rPr>
          <w:rFonts w:hint="default" w:ascii="楷体" w:hAnsi="楷体" w:eastAsia="楷体" w:cs="楷体"/>
          <w:sz w:val="36"/>
          <w:szCs w:val="36"/>
          <w:lang w:val="en-US" w:eastAsia="zh-CN"/>
        </w:rPr>
      </w:pPr>
      <w:bookmarkStart w:id="2" w:name="_Toc6772"/>
      <w:r>
        <w:rPr>
          <w:rFonts w:hint="eastAsia" w:ascii="楷体" w:hAnsi="楷体" w:eastAsia="楷体" w:cs="楷体"/>
          <w:sz w:val="36"/>
          <w:szCs w:val="36"/>
          <w:lang w:val="en-US" w:eastAsia="zh-CN"/>
        </w:rPr>
        <w:t>环境配置</w:t>
      </w:r>
      <w:bookmarkEnd w:id="2"/>
    </w:p>
    <w:p>
      <w:pPr>
        <w:numPr>
          <w:ilvl w:val="0"/>
          <w:numId w:val="0"/>
        </w:numPr>
        <w:tabs>
          <w:tab w:val="left" w:pos="941"/>
        </w:tabs>
        <w:bidi w:val="0"/>
        <w:jc w:val="left"/>
        <w:rPr>
          <w:rFonts w:hint="eastAsia" w:ascii="楷体" w:hAnsi="楷体" w:eastAsia="楷体" w:cs="楷体"/>
          <w:sz w:val="21"/>
          <w:szCs w:val="21"/>
          <w:lang w:val="en-US" w:eastAsia="zh-CN"/>
        </w:rPr>
      </w:pPr>
      <w:r>
        <w:rPr>
          <w:rFonts w:hint="eastAsia" w:ascii="楷体" w:hAnsi="楷体" w:eastAsia="楷体" w:cs="楷体"/>
          <w:sz w:val="28"/>
          <w:szCs w:val="28"/>
          <w:lang w:val="en-US" w:eastAsia="zh-CN"/>
        </w:rPr>
        <w:t xml:space="preserve">  </w:t>
      </w:r>
      <w:r>
        <w:rPr>
          <w:rFonts w:hint="eastAsia" w:ascii="楷体" w:hAnsi="楷体" w:eastAsia="楷体" w:cs="楷体"/>
          <w:sz w:val="21"/>
          <w:szCs w:val="21"/>
          <w:lang w:val="en-US" w:eastAsia="zh-CN"/>
        </w:rPr>
        <w:t>从之前安装Qt时找到（这里给一个参考）D:\Qt\Qt5.14.2\5.14.2\mingw73_32\bin，若Qt中没有咨询网上解决方案添加mingw73_32（mingw73_64见下方），然后打开编辑系统环境变量，参考下列图片修改环境变量（用户变量与系统变量中Path项）。</w:t>
      </w:r>
    </w:p>
    <w:p>
      <w:pPr>
        <w:numPr>
          <w:ilvl w:val="0"/>
          <w:numId w:val="0"/>
        </w:numPr>
        <w:tabs>
          <w:tab w:val="left" w:pos="941"/>
        </w:tabs>
        <w:bidi w:val="0"/>
        <w:jc w:val="left"/>
      </w:pPr>
      <w:r>
        <w:drawing>
          <wp:inline distT="0" distB="0" distL="114300" distR="114300">
            <wp:extent cx="2656205" cy="2998470"/>
            <wp:effectExtent l="0" t="0" r="1079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656205" cy="2998470"/>
                    </a:xfrm>
                    <a:prstGeom prst="rect">
                      <a:avLst/>
                    </a:prstGeom>
                    <a:noFill/>
                    <a:ln>
                      <a:noFill/>
                    </a:ln>
                  </pic:spPr>
                </pic:pic>
              </a:graphicData>
            </a:graphic>
          </wp:inline>
        </w:drawing>
      </w:r>
      <w:r>
        <w:drawing>
          <wp:inline distT="0" distB="0" distL="114300" distR="114300">
            <wp:extent cx="2540635" cy="2997835"/>
            <wp:effectExtent l="0" t="0" r="1206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540635" cy="2997835"/>
                    </a:xfrm>
                    <a:prstGeom prst="rect">
                      <a:avLst/>
                    </a:prstGeom>
                    <a:noFill/>
                    <a:ln>
                      <a:noFill/>
                    </a:ln>
                  </pic:spPr>
                </pic:pic>
              </a:graphicData>
            </a:graphic>
          </wp:inline>
        </w:drawing>
      </w:r>
    </w:p>
    <w:p>
      <w:pPr>
        <w:numPr>
          <w:ilvl w:val="0"/>
          <w:numId w:val="0"/>
        </w:numPr>
        <w:tabs>
          <w:tab w:val="left" w:pos="941"/>
        </w:tabs>
        <w:bidi w:val="0"/>
        <w:jc w:val="left"/>
        <w:rPr>
          <w:rFonts w:hint="default" w:ascii="楷体" w:hAnsi="楷体" w:eastAsia="楷体" w:cs="楷体"/>
          <w:lang w:val="en-US" w:eastAsia="zh-CN"/>
        </w:rPr>
      </w:pPr>
      <w:r>
        <w:rPr>
          <w:rFonts w:hint="eastAsia" w:ascii="楷体" w:hAnsi="楷体" w:eastAsia="楷体" w:cs="楷体"/>
          <w:lang w:val="en-US" w:eastAsia="zh-CN"/>
        </w:rPr>
        <w:t xml:space="preserve">  通过这一步后可以直接双击GitHub中的源项目目录中的Debug中的Debug文件夹中的可执行文件（Library.exe）执行最终构建的输出应用程序（输出应用程序第二步构建相同），进入到登录界面。</w:t>
      </w:r>
    </w:p>
    <w:p>
      <w:pPr>
        <w:numPr>
          <w:ilvl w:val="0"/>
          <w:numId w:val="1"/>
        </w:numPr>
        <w:tabs>
          <w:tab w:val="left" w:pos="941"/>
        </w:tabs>
        <w:bidi w:val="0"/>
        <w:jc w:val="left"/>
        <w:outlineLvl w:val="0"/>
        <w:rPr>
          <w:rFonts w:hint="default" w:ascii="楷体" w:hAnsi="楷体" w:eastAsia="楷体" w:cs="楷体"/>
          <w:sz w:val="36"/>
          <w:szCs w:val="36"/>
          <w:lang w:val="en-US" w:eastAsia="zh-CN"/>
        </w:rPr>
      </w:pPr>
      <w:bookmarkStart w:id="3" w:name="_Toc15189"/>
      <w:r>
        <w:rPr>
          <w:rFonts w:hint="eastAsia" w:ascii="楷体" w:hAnsi="楷体" w:eastAsia="楷体" w:cs="楷体"/>
          <w:sz w:val="36"/>
          <w:szCs w:val="36"/>
          <w:lang w:val="en-US" w:eastAsia="zh-CN"/>
        </w:rPr>
        <w:t>软件介绍</w:t>
      </w:r>
      <w:bookmarkEnd w:id="3"/>
    </w:p>
    <w:p>
      <w:pPr>
        <w:numPr>
          <w:ilvl w:val="0"/>
          <w:numId w:val="3"/>
        </w:numPr>
        <w:tabs>
          <w:tab w:val="left" w:pos="941"/>
        </w:tabs>
        <w:bidi w:val="0"/>
        <w:ind w:left="280" w:leftChars="0" w:firstLine="0" w:firstLineChars="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用户登录界面</w:t>
      </w:r>
    </w:p>
    <w:p>
      <w:pPr>
        <w:numPr>
          <w:ilvl w:val="0"/>
          <w:numId w:val="0"/>
        </w:numPr>
        <w:tabs>
          <w:tab w:val="left" w:pos="941"/>
        </w:tabs>
        <w:bidi w:val="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用户选择式登录界面，用户通过选择管理员或者读者登录选项，然后输入账号密码进行登录操作，这里用户未选择登录选项或账号密码输入错误系统会给出提示如下：</w:t>
      </w:r>
    </w:p>
    <w:p>
      <w:pPr>
        <w:numPr>
          <w:ilvl w:val="0"/>
          <w:numId w:val="0"/>
        </w:numPr>
        <w:tabs>
          <w:tab w:val="left" w:pos="941"/>
        </w:tabs>
        <w:bidi w:val="0"/>
        <w:jc w:val="center"/>
      </w:pPr>
      <w:r>
        <w:drawing>
          <wp:inline distT="0" distB="0" distL="114300" distR="114300">
            <wp:extent cx="3985260" cy="2795270"/>
            <wp:effectExtent l="0" t="0" r="2540" b="1143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7"/>
                    <a:stretch>
                      <a:fillRect/>
                    </a:stretch>
                  </pic:blipFill>
                  <pic:spPr>
                    <a:xfrm>
                      <a:off x="0" y="0"/>
                      <a:ext cx="3985260" cy="2795270"/>
                    </a:xfrm>
                    <a:prstGeom prst="rect">
                      <a:avLst/>
                    </a:prstGeom>
                    <a:noFill/>
                    <a:ln>
                      <a:noFill/>
                    </a:ln>
                  </pic:spPr>
                </pic:pic>
              </a:graphicData>
            </a:graphic>
          </wp:inline>
        </w:drawing>
      </w:r>
    </w:p>
    <w:p>
      <w:pPr>
        <w:numPr>
          <w:ilvl w:val="0"/>
          <w:numId w:val="0"/>
        </w:numPr>
        <w:tabs>
          <w:tab w:val="left" w:pos="941"/>
        </w:tabs>
        <w:bidi w:val="0"/>
        <w:jc w:val="center"/>
        <w:rPr>
          <w:rFonts w:hint="default"/>
          <w:lang w:val="en-US" w:eastAsia="zh-CN"/>
        </w:rPr>
      </w:pPr>
      <w:r>
        <w:drawing>
          <wp:inline distT="0" distB="0" distL="114300" distR="114300">
            <wp:extent cx="5640705" cy="1359535"/>
            <wp:effectExtent l="0" t="0" r="10795" b="1206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8"/>
                    <a:stretch>
                      <a:fillRect/>
                    </a:stretch>
                  </pic:blipFill>
                  <pic:spPr>
                    <a:xfrm>
                      <a:off x="0" y="0"/>
                      <a:ext cx="5640705" cy="1359535"/>
                    </a:xfrm>
                    <a:prstGeom prst="rect">
                      <a:avLst/>
                    </a:prstGeom>
                    <a:noFill/>
                    <a:ln>
                      <a:noFill/>
                    </a:ln>
                  </pic:spPr>
                </pic:pic>
              </a:graphicData>
            </a:graphic>
          </wp:inline>
        </w:drawing>
      </w:r>
    </w:p>
    <w:p>
      <w:pPr>
        <w:numPr>
          <w:ilvl w:val="0"/>
          <w:numId w:val="3"/>
        </w:numPr>
        <w:tabs>
          <w:tab w:val="left" w:pos="941"/>
        </w:tabs>
        <w:bidi w:val="0"/>
        <w:ind w:left="28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管理员菜单界面</w:t>
      </w:r>
    </w:p>
    <w:p>
      <w:pPr>
        <w:numPr>
          <w:ilvl w:val="0"/>
          <w:numId w:val="4"/>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修改密码：管理员成功登录后可以通过此处修改个人账号密码，并且会显示用户的个人部分信息（工号以及姓名），修改后点击修改后系统会提示修改成功并在后续文件中体现出来达到长时间存储目的，未输入时点击也会提示。</w:t>
      </w:r>
    </w:p>
    <w:p>
      <w:pPr>
        <w:numPr>
          <w:ilvl w:val="0"/>
          <w:numId w:val="0"/>
        </w:numPr>
        <w:tabs>
          <w:tab w:val="left" w:pos="941"/>
        </w:tabs>
        <w:bidi w:val="0"/>
        <w:ind w:left="490"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这里给出两个默认账号密码：</w:t>
      </w:r>
    </w:p>
    <w:p>
      <w:pPr>
        <w:numPr>
          <w:ilvl w:val="0"/>
          <w:numId w:val="0"/>
        </w:numPr>
        <w:tabs>
          <w:tab w:val="left" w:pos="941"/>
        </w:tabs>
        <w:bidi w:val="0"/>
        <w:ind w:left="490" w:leftChars="0" w:firstLine="210" w:firstLineChars="10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账号：2022413536   密码：123               账号：2022413519  密码：123</w:t>
      </w:r>
    </w:p>
    <w:p>
      <w:pPr>
        <w:numPr>
          <w:ilvl w:val="0"/>
          <w:numId w:val="0"/>
        </w:numPr>
        <w:tabs>
          <w:tab w:val="left" w:pos="941"/>
        </w:tabs>
        <w:bidi w:val="0"/>
        <w:ind w:left="490" w:leftChars="0"/>
        <w:jc w:val="center"/>
        <w:rPr>
          <w:rFonts w:hint="eastAsia" w:ascii="楷体" w:hAnsi="楷体" w:eastAsia="楷体" w:cs="楷体"/>
          <w:sz w:val="21"/>
          <w:szCs w:val="21"/>
          <w:lang w:val="en-US" w:eastAsia="zh-CN"/>
        </w:rPr>
      </w:pPr>
      <w:r>
        <w:drawing>
          <wp:inline distT="0" distB="0" distL="114300" distR="114300">
            <wp:extent cx="5054600" cy="2843530"/>
            <wp:effectExtent l="0" t="0" r="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054600" cy="2843530"/>
                    </a:xfrm>
                    <a:prstGeom prst="rect">
                      <a:avLst/>
                    </a:prstGeom>
                  </pic:spPr>
                </pic:pic>
              </a:graphicData>
            </a:graphic>
          </wp:inline>
        </w:drawing>
      </w:r>
    </w:p>
    <w:p>
      <w:pPr>
        <w:numPr>
          <w:ilvl w:val="0"/>
          <w:numId w:val="4"/>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读者管理：这里会列出一个所有读者信息表单，读者信息通过学号降序排序并在每次添加或删除操作后依旧按降序排序，管理员可以通过姓名、读者证号或姓名快速搜素但只会搜索出一个用户（按降序）一般按唯一的读者证搜索，然后可以通过显示全部重新显示全部信息。管理员可以像window中拖动文件删除一样用鼠标选中（蓝色高亮）然后快速删除所选择的部分读者，单个高亮时可以选择更改单个读者信息或者重置读者密码（重置都为123），添加读者密码初始为123编号可随机。</w:t>
      </w:r>
    </w:p>
    <w:p>
      <w:pPr>
        <w:numPr>
          <w:ilvl w:val="0"/>
          <w:numId w:val="0"/>
        </w:numPr>
        <w:tabs>
          <w:tab w:val="left" w:pos="941"/>
        </w:tabs>
        <w:bidi w:val="0"/>
        <w:ind w:left="490" w:leftChars="0"/>
        <w:jc w:val="left"/>
      </w:pPr>
      <w:r>
        <w:drawing>
          <wp:inline distT="0" distB="0" distL="114300" distR="114300">
            <wp:extent cx="5034915" cy="2827655"/>
            <wp:effectExtent l="0" t="0" r="6985" b="4445"/>
            <wp:docPr id="5" name="图片 2" descr="C:/Users/表里不一/OneDrive/桌面/屏幕截图 2023-12-16 012142.png屏幕截图 2023-12-16 01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C:/Users/表里不一/OneDrive/桌面/屏幕截图 2023-12-16 012142.png屏幕截图 2023-12-16 012142"/>
                    <pic:cNvPicPr>
                      <a:picLocks noChangeAspect="1"/>
                    </pic:cNvPicPr>
                  </pic:nvPicPr>
                  <pic:blipFill>
                    <a:blip r:embed="rId10"/>
                    <a:srcRect t="82" b="82"/>
                    <a:stretch>
                      <a:fillRect/>
                    </a:stretch>
                  </pic:blipFill>
                  <pic:spPr>
                    <a:xfrm>
                      <a:off x="0" y="0"/>
                      <a:ext cx="5034915" cy="2827655"/>
                    </a:xfrm>
                    <a:prstGeom prst="rect">
                      <a:avLst/>
                    </a:prstGeom>
                  </pic:spPr>
                </pic:pic>
              </a:graphicData>
            </a:graphic>
          </wp:inline>
        </w:drawing>
      </w:r>
    </w:p>
    <w:p>
      <w:pPr>
        <w:numPr>
          <w:ilvl w:val="0"/>
          <w:numId w:val="0"/>
        </w:numPr>
        <w:tabs>
          <w:tab w:val="left" w:pos="941"/>
        </w:tabs>
        <w:bidi w:val="0"/>
        <w:ind w:left="490" w:leftChars="0"/>
        <w:jc w:val="left"/>
        <w:rPr>
          <w:rFonts w:hint="eastAsia"/>
          <w:lang w:val="en-US" w:eastAsia="zh-CN"/>
        </w:rPr>
      </w:pP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图书管理：这里列出图书馆部分图书信息，管理员可以通过按ISDN（图书唯一标识）、书名、作者、类名、出版社以及馆藏地点搜索相关图书，然后通过显示全部查阅图书信息，类似管理读者可以修改以及添加图书。</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044440" cy="2834005"/>
            <wp:effectExtent l="0" t="0" r="10160"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044440" cy="2834005"/>
                    </a:xfrm>
                    <a:prstGeom prst="rect">
                      <a:avLst/>
                    </a:prstGeom>
                  </pic:spPr>
                </pic:pic>
              </a:graphicData>
            </a:graphic>
          </wp:inline>
        </w:drawing>
      </w: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借还操作：管理员可以通过这两个选项管理读者借还许可申请等等，通过按钮可以显示待许可申请以及已许可申请读者名单，也可以通过借书单号搜索相应读者借阅信息和归还信息，管理员有许可和拒绝借书和还书的权限。</w:t>
      </w:r>
    </w:p>
    <w:p>
      <w:pPr>
        <w:numPr>
          <w:ilvl w:val="0"/>
          <w:numId w:val="0"/>
        </w:numPr>
        <w:tabs>
          <w:tab w:val="left" w:pos="941"/>
        </w:tabs>
        <w:bidi w:val="0"/>
        <w:ind w:left="490" w:leftChars="0"/>
        <w:jc w:val="left"/>
      </w:pPr>
      <w:r>
        <w:drawing>
          <wp:inline distT="0" distB="0" distL="114300" distR="114300">
            <wp:extent cx="5377180" cy="206756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rcRect r="-3915" b="28846"/>
                    <a:stretch>
                      <a:fillRect/>
                    </a:stretch>
                  </pic:blipFill>
                  <pic:spPr>
                    <a:xfrm>
                      <a:off x="0" y="0"/>
                      <a:ext cx="5377180" cy="2067560"/>
                    </a:xfrm>
                    <a:prstGeom prst="rect">
                      <a:avLst/>
                    </a:prstGeom>
                    <a:noFill/>
                    <a:ln>
                      <a:noFill/>
                    </a:ln>
                  </pic:spPr>
                </pic:pic>
              </a:graphicData>
            </a:graphic>
          </wp:inline>
        </w:drawing>
      </w:r>
    </w:p>
    <w:p>
      <w:pPr>
        <w:numPr>
          <w:ilvl w:val="0"/>
          <w:numId w:val="0"/>
        </w:numPr>
        <w:tabs>
          <w:tab w:val="left" w:pos="941"/>
        </w:tabs>
        <w:bidi w:val="0"/>
        <w:ind w:left="490" w:leftChars="0"/>
        <w:jc w:val="left"/>
        <w:rPr>
          <w:rFonts w:hint="default"/>
          <w:lang w:val="en-US" w:eastAsia="zh-CN"/>
        </w:rPr>
      </w:pPr>
      <w:r>
        <w:drawing>
          <wp:inline distT="0" distB="0" distL="114300" distR="114300">
            <wp:extent cx="5228590" cy="204851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rcRect r="-1317" b="29285"/>
                    <a:stretch>
                      <a:fillRect/>
                    </a:stretch>
                  </pic:blipFill>
                  <pic:spPr>
                    <a:xfrm>
                      <a:off x="0" y="0"/>
                      <a:ext cx="5228590" cy="2048510"/>
                    </a:xfrm>
                    <a:prstGeom prst="rect">
                      <a:avLst/>
                    </a:prstGeom>
                    <a:noFill/>
                    <a:ln>
                      <a:noFill/>
                    </a:ln>
                  </pic:spPr>
                </pic:pic>
              </a:graphicData>
            </a:graphic>
          </wp:inline>
        </w:drawing>
      </w: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管理员信息管理：这里可以像管理读者一样管理管理员账户，密码重置与管理员注册添加的初始密码一样为123。</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4933950" cy="2767330"/>
            <wp:effectExtent l="0" t="0" r="6350" b="127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4"/>
                    <a:stretch>
                      <a:fillRect/>
                    </a:stretch>
                  </pic:blipFill>
                  <pic:spPr>
                    <a:xfrm>
                      <a:off x="0" y="0"/>
                      <a:ext cx="4933950" cy="2767330"/>
                    </a:xfrm>
                    <a:prstGeom prst="rect">
                      <a:avLst/>
                    </a:prstGeom>
                    <a:noFill/>
                    <a:ln>
                      <a:noFill/>
                    </a:ln>
                  </pic:spPr>
                </pic:pic>
              </a:graphicData>
            </a:graphic>
          </wp:inline>
        </w:drawing>
      </w: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退出系统：用户点击退出登录后操作会记录并给出以下弹窗。</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1475105" cy="932180"/>
            <wp:effectExtent l="0" t="0" r="10795"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5"/>
                    <a:stretch>
                      <a:fillRect/>
                    </a:stretch>
                  </pic:blipFill>
                  <pic:spPr>
                    <a:xfrm>
                      <a:off x="0" y="0"/>
                      <a:ext cx="1475105" cy="932180"/>
                    </a:xfrm>
                    <a:prstGeom prst="rect">
                      <a:avLst/>
                    </a:prstGeom>
                    <a:noFill/>
                    <a:ln>
                      <a:noFill/>
                    </a:ln>
                  </pic:spPr>
                </pic:pic>
              </a:graphicData>
            </a:graphic>
          </wp:inline>
        </w:drawing>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p>
    <w:p>
      <w:pPr>
        <w:numPr>
          <w:ilvl w:val="0"/>
          <w:numId w:val="0"/>
        </w:numPr>
        <w:tabs>
          <w:tab w:val="left" w:pos="941"/>
        </w:tabs>
        <w:bidi w:val="0"/>
        <w:ind w:left="490" w:leftChars="0"/>
        <w:jc w:val="left"/>
        <w:rPr>
          <w:rFonts w:hint="default" w:ascii="楷体" w:hAnsi="楷体" w:eastAsia="楷体" w:cs="楷体"/>
          <w:sz w:val="21"/>
          <w:szCs w:val="21"/>
          <w:lang w:val="en-US" w:eastAsia="zh-CN"/>
        </w:rPr>
      </w:pPr>
    </w:p>
    <w:p>
      <w:pPr>
        <w:numPr>
          <w:ilvl w:val="0"/>
          <w:numId w:val="3"/>
        </w:numPr>
        <w:tabs>
          <w:tab w:val="left" w:pos="941"/>
        </w:tabs>
        <w:bidi w:val="0"/>
        <w:ind w:left="28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读者菜单界面</w:t>
      </w:r>
    </w:p>
    <w:p>
      <w:pPr>
        <w:numPr>
          <w:ilvl w:val="0"/>
          <w:numId w:val="5"/>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修改密码：这里会显示读者姓名与学号信息，读者可以像管理员一样修改密码。</w:t>
      </w:r>
    </w:p>
    <w:p>
      <w:pPr>
        <w:numPr>
          <w:ilvl w:val="0"/>
          <w:numId w:val="0"/>
        </w:numPr>
        <w:tabs>
          <w:tab w:val="left" w:pos="941"/>
        </w:tabs>
        <w:bidi w:val="0"/>
        <w:ind w:left="490" w:leftChars="0"/>
        <w:jc w:val="left"/>
        <w:rPr>
          <w:rFonts w:hint="eastAsia" w:ascii="楷体" w:hAnsi="楷体" w:eastAsia="楷体" w:cs="楷体"/>
          <w:sz w:val="21"/>
          <w:szCs w:val="21"/>
          <w:lang w:val="en-US" w:eastAsia="zh-CN"/>
        </w:rPr>
      </w:pPr>
      <w:r>
        <w:drawing>
          <wp:inline distT="0" distB="0" distL="114300" distR="114300">
            <wp:extent cx="5257800" cy="2955925"/>
            <wp:effectExtent l="0" t="0" r="0" b="317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257800" cy="2955925"/>
                    </a:xfrm>
                    <a:prstGeom prst="rect">
                      <a:avLst/>
                    </a:prstGeom>
                    <a:noFill/>
                    <a:ln>
                      <a:noFill/>
                    </a:ln>
                  </pic:spPr>
                </pic:pic>
              </a:graphicData>
            </a:graphic>
          </wp:inline>
        </w:drawing>
      </w:r>
    </w:p>
    <w:p>
      <w:pPr>
        <w:numPr>
          <w:ilvl w:val="0"/>
          <w:numId w:val="5"/>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图书借阅与归还：读者可以通过借书按钮通过图书ISDN（图书唯一标识）、书名、类别、出版社以及馆藏地点搜索感兴趣的书籍，并申请借阅。</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244465" cy="2493645"/>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7"/>
                    <a:srcRect r="374" b="16677"/>
                    <a:stretch>
                      <a:fillRect/>
                    </a:stretch>
                  </pic:blipFill>
                  <pic:spPr>
                    <a:xfrm>
                      <a:off x="0" y="0"/>
                      <a:ext cx="5244465" cy="2493645"/>
                    </a:xfrm>
                    <a:prstGeom prst="rect">
                      <a:avLst/>
                    </a:prstGeom>
                    <a:noFill/>
                    <a:ln>
                      <a:noFill/>
                    </a:ln>
                  </pic:spPr>
                </pic:pic>
              </a:graphicData>
            </a:graphic>
          </wp:inline>
        </w:drawing>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398135" cy="1800225"/>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rcRect t="22253" r="-2632" b="17492"/>
                    <a:stretch>
                      <a:fillRect/>
                    </a:stretch>
                  </pic:blipFill>
                  <pic:spPr>
                    <a:xfrm>
                      <a:off x="0" y="0"/>
                      <a:ext cx="5398135" cy="1800225"/>
                    </a:xfrm>
                    <a:prstGeom prst="rect">
                      <a:avLst/>
                    </a:prstGeom>
                    <a:noFill/>
                    <a:ln>
                      <a:noFill/>
                    </a:ln>
                  </pic:spPr>
                </pic:pic>
              </a:graphicData>
            </a:graphic>
          </wp:inline>
        </w:drawing>
      </w:r>
    </w:p>
    <w:p>
      <w:pPr>
        <w:numPr>
          <w:ilvl w:val="0"/>
          <w:numId w:val="5"/>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借阅历史：读者在这里查看借阅历史信息（当前读者无）</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244465" cy="2456180"/>
            <wp:effectExtent l="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9"/>
                    <a:srcRect r="145" b="17262"/>
                    <a:stretch>
                      <a:fillRect/>
                    </a:stretch>
                  </pic:blipFill>
                  <pic:spPr>
                    <a:xfrm>
                      <a:off x="0" y="0"/>
                      <a:ext cx="5244465" cy="2456180"/>
                    </a:xfrm>
                    <a:prstGeom prst="rect">
                      <a:avLst/>
                    </a:prstGeom>
                    <a:noFill/>
                    <a:ln>
                      <a:noFill/>
                    </a:ln>
                  </pic:spPr>
                </pic:pic>
              </a:graphicData>
            </a:graphic>
          </wp:inline>
        </w:drawing>
      </w:r>
    </w:p>
    <w:p>
      <w:pPr>
        <w:numPr>
          <w:ilvl w:val="0"/>
          <w:numId w:val="5"/>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退出登录：用户点击退出登录后操作会记录并给出以下弹窗。</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1475105" cy="932180"/>
            <wp:effectExtent l="0" t="0" r="10795" b="762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5"/>
                    <a:stretch>
                      <a:fillRect/>
                    </a:stretch>
                  </pic:blipFill>
                  <pic:spPr>
                    <a:xfrm>
                      <a:off x="0" y="0"/>
                      <a:ext cx="1475105" cy="932180"/>
                    </a:xfrm>
                    <a:prstGeom prst="rect">
                      <a:avLst/>
                    </a:prstGeom>
                    <a:noFill/>
                    <a:ln>
                      <a:noFill/>
                    </a:ln>
                  </pic:spPr>
                </pic:pic>
              </a:graphicData>
            </a:graphic>
          </wp:inline>
        </w:drawing>
      </w:r>
    </w:p>
    <w:p>
      <w:pPr>
        <w:numPr>
          <w:ilvl w:val="0"/>
          <w:numId w:val="3"/>
        </w:numPr>
        <w:tabs>
          <w:tab w:val="left" w:pos="941"/>
        </w:tabs>
        <w:bidi w:val="0"/>
        <w:ind w:left="28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添加操作</w:t>
      </w:r>
    </w:p>
    <w:p>
      <w:pPr>
        <w:numPr>
          <w:ilvl w:val="0"/>
          <w:numId w:val="6"/>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添加读者图示</w:t>
      </w:r>
    </w:p>
    <w:p>
      <w:pPr>
        <w:numPr>
          <w:ilvl w:val="0"/>
          <w:numId w:val="0"/>
        </w:numPr>
        <w:tabs>
          <w:tab w:val="left" w:pos="941"/>
        </w:tabs>
        <w:bidi w:val="0"/>
        <w:ind w:left="490" w:leftChars="0"/>
        <w:jc w:val="left"/>
        <w:rPr>
          <w:rFonts w:hint="eastAsia" w:ascii="楷体" w:hAnsi="楷体" w:eastAsia="楷体" w:cs="楷体"/>
          <w:sz w:val="21"/>
          <w:szCs w:val="21"/>
          <w:lang w:val="en-US" w:eastAsia="zh-CN"/>
        </w:rPr>
      </w:pPr>
      <w:r>
        <w:drawing>
          <wp:inline distT="0" distB="0" distL="114300" distR="114300">
            <wp:extent cx="2589530" cy="1900555"/>
            <wp:effectExtent l="0" t="0" r="1270"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2589530" cy="1900555"/>
                    </a:xfrm>
                    <a:prstGeom prst="rect">
                      <a:avLst/>
                    </a:prstGeom>
                  </pic:spPr>
                </pic:pic>
              </a:graphicData>
            </a:graphic>
          </wp:inline>
        </w:drawing>
      </w:r>
    </w:p>
    <w:p>
      <w:pPr>
        <w:numPr>
          <w:ilvl w:val="0"/>
          <w:numId w:val="6"/>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添加管理员图示</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2582545" cy="1925955"/>
            <wp:effectExtent l="0" t="0" r="8255" b="444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1"/>
                    <a:stretch>
                      <a:fillRect/>
                    </a:stretch>
                  </pic:blipFill>
                  <pic:spPr>
                    <a:xfrm>
                      <a:off x="0" y="0"/>
                      <a:ext cx="2582545" cy="1925955"/>
                    </a:xfrm>
                    <a:prstGeom prst="rect">
                      <a:avLst/>
                    </a:prstGeom>
                    <a:noFill/>
                    <a:ln>
                      <a:noFill/>
                    </a:ln>
                  </pic:spPr>
                </pic:pic>
              </a:graphicData>
            </a:graphic>
          </wp:inline>
        </w:drawing>
      </w:r>
    </w:p>
    <w:p>
      <w:pPr>
        <w:numPr>
          <w:ilvl w:val="0"/>
          <w:numId w:val="6"/>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添加图书图示</w:t>
      </w:r>
    </w:p>
    <w:p>
      <w:pPr>
        <w:numPr>
          <w:ilvl w:val="0"/>
          <w:numId w:val="0"/>
        </w:numPr>
        <w:tabs>
          <w:tab w:val="left" w:pos="941"/>
        </w:tabs>
        <w:bidi w:val="0"/>
        <w:ind w:left="490" w:leftChars="0"/>
        <w:jc w:val="left"/>
        <w:rPr>
          <w:rFonts w:hint="default" w:ascii="楷体" w:hAnsi="楷体" w:eastAsia="楷体" w:cs="楷体"/>
          <w:sz w:val="28"/>
          <w:szCs w:val="28"/>
          <w:lang w:val="en-US" w:eastAsia="zh-CN"/>
        </w:rPr>
      </w:pPr>
      <w:r>
        <w:drawing>
          <wp:inline distT="0" distB="0" distL="114300" distR="114300">
            <wp:extent cx="2652395" cy="3201035"/>
            <wp:effectExtent l="0" t="0" r="1905" b="1206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2"/>
                    <a:stretch>
                      <a:fillRect/>
                    </a:stretch>
                  </pic:blipFill>
                  <pic:spPr>
                    <a:xfrm>
                      <a:off x="0" y="0"/>
                      <a:ext cx="2652395" cy="3201035"/>
                    </a:xfrm>
                    <a:prstGeom prst="rect">
                      <a:avLst/>
                    </a:prstGeom>
                    <a:noFill/>
                    <a:ln>
                      <a:noFill/>
                    </a:ln>
                  </pic:spPr>
                </pic:pic>
              </a:graphicData>
            </a:graphic>
          </wp:inline>
        </w:drawing>
      </w:r>
    </w:p>
    <w:p>
      <w:pPr>
        <w:numPr>
          <w:ilvl w:val="0"/>
          <w:numId w:val="1"/>
        </w:numPr>
        <w:tabs>
          <w:tab w:val="left" w:pos="941"/>
        </w:tabs>
        <w:bidi w:val="0"/>
        <w:jc w:val="left"/>
        <w:outlineLvl w:val="0"/>
        <w:rPr>
          <w:rFonts w:hint="default" w:ascii="楷体" w:hAnsi="楷体" w:eastAsia="楷体" w:cs="楷体"/>
          <w:sz w:val="36"/>
          <w:szCs w:val="36"/>
          <w:lang w:val="en-US" w:eastAsia="zh-CN"/>
        </w:rPr>
      </w:pPr>
      <w:bookmarkStart w:id="4" w:name="_Toc17944"/>
      <w:r>
        <w:rPr>
          <w:rFonts w:hint="eastAsia" w:ascii="楷体" w:hAnsi="楷体" w:eastAsia="楷体" w:cs="楷体"/>
          <w:sz w:val="36"/>
          <w:szCs w:val="36"/>
          <w:lang w:val="en-US" w:eastAsia="zh-CN"/>
        </w:rPr>
        <w:t>注意事项</w:t>
      </w:r>
      <w:bookmarkEnd w:id="4"/>
    </w:p>
    <w:p>
      <w:pPr>
        <w:numPr>
          <w:ilvl w:val="0"/>
          <w:numId w:val="0"/>
        </w:numPr>
        <w:tabs>
          <w:tab w:val="left" w:pos="941"/>
        </w:tabs>
        <w:bidi w:val="0"/>
        <w:ind w:firstLine="42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对于以上软件解析，这里给出一些注意事项：</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以上用户手册环境变量在win10完成，win10以上可以参考网上教程。</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本系统时间模块不成熟但大致完成此模块编写，读者还书期限为三个月。</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系统中文字由于字体大小以及种类原因可能被遮盖。</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4CAEBC"/>
    <w:multiLevelType w:val="singleLevel"/>
    <w:tmpl w:val="C04CAEBC"/>
    <w:lvl w:ilvl="0" w:tentative="0">
      <w:start w:val="1"/>
      <w:numFmt w:val="decimal"/>
      <w:suff w:val="nothing"/>
      <w:lvlText w:val="%1."/>
      <w:lvlJc w:val="left"/>
      <w:pPr>
        <w:ind w:left="425" w:hanging="425"/>
      </w:pPr>
      <w:rPr>
        <w:rFonts w:hint="default"/>
      </w:rPr>
    </w:lvl>
  </w:abstractNum>
  <w:abstractNum w:abstractNumId="1">
    <w:nsid w:val="F1605C39"/>
    <w:multiLevelType w:val="singleLevel"/>
    <w:tmpl w:val="F1605C39"/>
    <w:lvl w:ilvl="0" w:tentative="0">
      <w:start w:val="1"/>
      <w:numFmt w:val="decimal"/>
      <w:suff w:val="nothing"/>
      <w:lvlText w:val="（%1）"/>
      <w:lvlJc w:val="left"/>
      <w:pPr>
        <w:ind w:left="490" w:leftChars="0" w:firstLine="0" w:firstLineChars="0"/>
      </w:pPr>
    </w:lvl>
  </w:abstractNum>
  <w:abstractNum w:abstractNumId="2">
    <w:nsid w:val="0F264A92"/>
    <w:multiLevelType w:val="singleLevel"/>
    <w:tmpl w:val="0F264A92"/>
    <w:lvl w:ilvl="0" w:tentative="0">
      <w:start w:val="1"/>
      <w:numFmt w:val="decimal"/>
      <w:suff w:val="space"/>
      <w:lvlText w:val="%1."/>
      <w:lvlJc w:val="left"/>
    </w:lvl>
  </w:abstractNum>
  <w:abstractNum w:abstractNumId="3">
    <w:nsid w:val="0FAC512C"/>
    <w:multiLevelType w:val="singleLevel"/>
    <w:tmpl w:val="0FAC512C"/>
    <w:lvl w:ilvl="0" w:tentative="0">
      <w:start w:val="1"/>
      <w:numFmt w:val="chineseCounting"/>
      <w:suff w:val="nothing"/>
      <w:lvlText w:val="%1．"/>
      <w:lvlJc w:val="left"/>
      <w:rPr>
        <w:rFonts w:hint="eastAsia"/>
      </w:rPr>
    </w:lvl>
  </w:abstractNum>
  <w:abstractNum w:abstractNumId="4">
    <w:nsid w:val="218C04AD"/>
    <w:multiLevelType w:val="singleLevel"/>
    <w:tmpl w:val="218C04AD"/>
    <w:lvl w:ilvl="0" w:tentative="0">
      <w:start w:val="1"/>
      <w:numFmt w:val="decimal"/>
      <w:suff w:val="nothing"/>
      <w:lvlText w:val="（%1）"/>
      <w:lvlJc w:val="left"/>
      <w:pPr>
        <w:ind w:left="490" w:leftChars="0" w:firstLine="0" w:firstLineChars="0"/>
      </w:pPr>
    </w:lvl>
  </w:abstractNum>
  <w:abstractNum w:abstractNumId="5">
    <w:nsid w:val="30D13248"/>
    <w:multiLevelType w:val="singleLevel"/>
    <w:tmpl w:val="30D13248"/>
    <w:lvl w:ilvl="0" w:tentative="0">
      <w:start w:val="1"/>
      <w:numFmt w:val="decimal"/>
      <w:suff w:val="space"/>
      <w:lvlText w:val="%1."/>
      <w:lvlJc w:val="left"/>
      <w:pPr>
        <w:ind w:left="280" w:leftChars="0" w:firstLine="0" w:firstLineChars="0"/>
      </w:pPr>
    </w:lvl>
  </w:abstractNum>
  <w:abstractNum w:abstractNumId="6">
    <w:nsid w:val="5E7DB60B"/>
    <w:multiLevelType w:val="singleLevel"/>
    <w:tmpl w:val="5E7DB60B"/>
    <w:lvl w:ilvl="0" w:tentative="0">
      <w:start w:val="1"/>
      <w:numFmt w:val="decimal"/>
      <w:suff w:val="nothing"/>
      <w:lvlText w:val="（%1）"/>
      <w:lvlJc w:val="left"/>
      <w:pPr>
        <w:ind w:left="490" w:leftChars="0" w:firstLine="0" w:firstLineChars="0"/>
      </w:pPr>
    </w:lvl>
  </w:abstractNum>
  <w:num w:numId="1">
    <w:abstractNumId w:val="3"/>
  </w:num>
  <w:num w:numId="2">
    <w:abstractNumId w:val="2"/>
  </w:num>
  <w:num w:numId="3">
    <w:abstractNumId w:val="5"/>
  </w:num>
  <w:num w:numId="4">
    <w:abstractNumId w:val="6"/>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Y4MzUzMmUyYjdhOTczN2MxZmY2MjhhMWQ1ZDllNTkifQ=="/>
  </w:docVars>
  <w:rsids>
    <w:rsidRoot w:val="25F245EC"/>
    <w:rsid w:val="0F330CBC"/>
    <w:rsid w:val="214D1CEB"/>
    <w:rsid w:val="25F245EC"/>
    <w:rsid w:val="361C46C4"/>
    <w:rsid w:val="579953C3"/>
    <w:rsid w:val="665872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6">
    <w:name w:val="Hyperlink"/>
    <w:basedOn w:val="5"/>
    <w:qFormat/>
    <w:uiPriority w:val="0"/>
    <w:rPr>
      <w:color w:val="0000FF"/>
      <w:u w:val="single"/>
    </w:rPr>
  </w:style>
  <w:style w:type="paragraph" w:customStyle="1" w:styleId="7">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2023-12-14T16:10:00Z</dcterms:created>
  <dc:creator>表里不一</dc:creator>
  <cp:lastModifiedBy>表里不一</cp:lastModifiedBy>
  <dcterms:modified xsi:type="dcterms:W3CDTF">2023-12-16T08:27:21Z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2D0973C9548E47A3A5E2D7EAD943CB5A_11</vt:lpwstr>
  </property>
</Properties>
</file>